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0D" w:rsidRPr="00E6403C" w:rsidRDefault="0023590D">
      <w:pPr>
        <w:rPr>
          <w:lang w:val="hr-HR"/>
        </w:rPr>
      </w:pPr>
    </w:p>
    <w:tbl>
      <w:tblPr>
        <w:tblW w:w="0" w:type="auto"/>
        <w:tblLayout w:type="fixed"/>
        <w:tblLook w:val="04A0"/>
      </w:tblPr>
      <w:tblGrid>
        <w:gridCol w:w="1734"/>
        <w:gridCol w:w="217"/>
        <w:gridCol w:w="1518"/>
        <w:gridCol w:w="434"/>
        <w:gridCol w:w="1301"/>
        <w:gridCol w:w="651"/>
        <w:gridCol w:w="1084"/>
        <w:gridCol w:w="868"/>
        <w:gridCol w:w="867"/>
        <w:gridCol w:w="1084"/>
        <w:gridCol w:w="651"/>
        <w:gridCol w:w="1301"/>
        <w:gridCol w:w="434"/>
        <w:gridCol w:w="1518"/>
        <w:gridCol w:w="217"/>
        <w:gridCol w:w="1735"/>
      </w:tblGrid>
      <w:tr w:rsidR="00076AC9" w:rsidRPr="00E6403C" w:rsidTr="00F65A27">
        <w:trPr>
          <w:trHeight w:val="750"/>
        </w:trPr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>POKAZATELJ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Nije važan nijednoj skupini dionika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Studentima i potencijalnim studentima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Nastavnicima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Upravi visokog učilišta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Sveučilištu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MZOŠ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Gospodarstvu i široj društvenoj zajednici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/>
              </w:rPr>
              <w:t>UKUPNO po pokazatelju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A-1 Ukupan financijski rezultat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124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342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542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2294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A-2 Jedinični trošak po studentu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135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508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492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497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263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2204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A-3 Prihod od školarina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239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572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481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156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2107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A-4 Prihod od istraživačkog rada i dobivenih </w:t>
            </w:r>
            <w:proofErr w:type="spellStart"/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grantova</w:t>
            </w:r>
            <w:proofErr w:type="spellEnd"/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po istraživaču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505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552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342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2133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A-5 Vrijednost potpore za znanstveno istraživanje koju učilištu dodjeljuje MZOŠ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139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536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506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415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394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194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2184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A-6 Prihod od usluga koje učilište nudi na tržištu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100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399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566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374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249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296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1984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A-7 Proračun za odnose učilišta s industrijom i međunarodnim institucijama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325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530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425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402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2083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B-1 Temeljenje politike i strategije učilišta na sadašnjim i budućim potrebama i očekivanjima interesnih skupina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380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426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465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343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357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2418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B-2 Ostvarenje ciljeva učilišta odnosno planiranih ključnih rezultata definiranih politikama i strategijama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259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391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482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347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258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2249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B-3 Uspostava i održavanje sustava za praćenje i poboljšanje performansi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334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423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505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491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352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172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2277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B-4 Broj nastavnih programa učilišta koje je odobrio MZOŠ i postotak kolegija s pozitivnim eksternim evaluacijama (općenito i po programima)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389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468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467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360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172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2332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B-5 Ocjena uspješnosti učilišta koju daje MZOŠ te rezultati periodičkih (samo)evaluacija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317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385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2341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B-6 Akreditacija i standardizacija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347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404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515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523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409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280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2478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C-1 Broj upisanih i završenih </w:t>
            </w:r>
            <w:proofErr w:type="spellStart"/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prvostupnika</w:t>
            </w:r>
            <w:proofErr w:type="spellEnd"/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i magistara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371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379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531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518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367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2615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C-2 Broj upisanih i završenih polaznika doktorskih studija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367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534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346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2521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C-3 Prosječno trajanje studija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326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262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2388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C-4 Broj studenata koji završe studij "u roku" (prikladnom vremenskom razdoblju)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353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490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416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261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2415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C-5 Broj studenata koji nastavljaju studij nakon prve godine (zadržavanje "brucoša")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403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373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359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159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2253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C-6 Informacije o napretku studenata (upisi u višu godinu) - interna učinkovitost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378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537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390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264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2102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D-1 Prosjek ocjena studenata (općenito, po programima i po kolegijima)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467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165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77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1948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D-2 Broj polaganja kolegija (općenito, po programima i po kolegijima)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460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492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260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1818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D-3 Broj i kvaliteta identificiranih ishoda učenja (po nastavnom programu i po planu kolegija)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411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505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329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171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118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1992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D-4 Ostvarenje ishoda učenja predviđenih programima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389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489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367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174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2098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D-5 Ponuda i način odabira izbornih kolegija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549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389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249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1852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D-6 Broj nagrađivanih studenata (međunarodna natjecanja, konferencije…)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507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409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497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266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2332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E-1 Ostvarenje plana usavršavanja djelatnika učilišta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136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546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502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427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253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1984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E-2 Ostvarenje ciljeva istraživanja i znanstvenog rada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558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369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2186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E-3 Nagrade i priznanja stručnih društava, javnih i drugih tijela nastavnicima ili učilištu u cjelini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136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555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517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476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2214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E-4 Iskustvo nastavnika u vođenju projektnih konzorcija i/ili velikih suradničkih projekata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538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491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316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2207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E-5 Suradnja s međunarodnim institucijama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544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520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521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371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287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2464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lastRenderedPageBreak/>
              <w:t>E-6 Broj članaka objavljenih u međunarodnim časopisima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577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360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136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2053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F-1 Sudjelovanje nastavnika u radu tijela za savjetovanje, recenziranje, standardizaciju ili planiranje, te drugih stručnih, državnih ili neprofitnih organizacija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-33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404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376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272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1823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F-2 Prestižne stipendije ili gostovanja i mobilnost nastavnika (boravci u inozemstvu)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-10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167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571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451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444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277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2063</w:t>
            </w:r>
          </w:p>
        </w:tc>
      </w:tr>
      <w:tr w:rsidR="00076AC9" w:rsidRPr="00E6403C" w:rsidTr="00F65A27">
        <w:trPr>
          <w:trHeight w:val="255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F-3 Postotak studenata koji studiraju u inozemstvu i broj stranih studenata koji borave na učilištu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-33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416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461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462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288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145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2081</w:t>
            </w:r>
          </w:p>
        </w:tc>
      </w:tr>
      <w:tr w:rsidR="00076AC9" w:rsidRPr="00E6403C" w:rsidTr="00F65A27">
        <w:trPr>
          <w:trHeight w:val="270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F-4 Broj posjećenih i organiziranih međunarodnih konferencija</w:t>
            </w:r>
          </w:p>
        </w:tc>
        <w:tc>
          <w:tcPr>
            <w:tcW w:w="1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-25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109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512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433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429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283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141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1907</w:t>
            </w:r>
          </w:p>
        </w:tc>
      </w:tr>
      <w:tr w:rsidR="00076AC9" w:rsidRPr="00E6403C" w:rsidTr="00F65A27">
        <w:trPr>
          <w:trHeight w:val="270"/>
        </w:trPr>
        <w:tc>
          <w:tcPr>
            <w:tcW w:w="1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90D" w:rsidRPr="00E6403C" w:rsidRDefault="0023590D" w:rsidP="002359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>UKUPNO po dionicima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9807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15340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17224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15215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11373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7441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590D" w:rsidRPr="00E6403C" w:rsidRDefault="0023590D" w:rsidP="00235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6403C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76400</w:t>
            </w:r>
          </w:p>
        </w:tc>
      </w:tr>
    </w:tbl>
    <w:p w:rsidR="00F87C97" w:rsidRPr="00E6403C" w:rsidRDefault="00F87C97" w:rsidP="0023590D">
      <w:pPr>
        <w:rPr>
          <w:lang w:val="hr-HR"/>
        </w:rPr>
      </w:pPr>
    </w:p>
    <w:sectPr w:rsidR="00F87C97" w:rsidRPr="00E6403C" w:rsidSect="002359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3590D"/>
    <w:rsid w:val="00050CF1"/>
    <w:rsid w:val="00064DA0"/>
    <w:rsid w:val="00076AC9"/>
    <w:rsid w:val="000F1DA6"/>
    <w:rsid w:val="001352C8"/>
    <w:rsid w:val="001A2351"/>
    <w:rsid w:val="00224BD0"/>
    <w:rsid w:val="0023590D"/>
    <w:rsid w:val="003B2784"/>
    <w:rsid w:val="00451D2B"/>
    <w:rsid w:val="00494379"/>
    <w:rsid w:val="004E1A51"/>
    <w:rsid w:val="00685BA3"/>
    <w:rsid w:val="007C784D"/>
    <w:rsid w:val="008D41A0"/>
    <w:rsid w:val="00936668"/>
    <w:rsid w:val="00943171"/>
    <w:rsid w:val="00AC6569"/>
    <w:rsid w:val="00B20CCD"/>
    <w:rsid w:val="00B52088"/>
    <w:rsid w:val="00C442D4"/>
    <w:rsid w:val="00D055FF"/>
    <w:rsid w:val="00E4283B"/>
    <w:rsid w:val="00E6403C"/>
    <w:rsid w:val="00EB4F68"/>
    <w:rsid w:val="00F64C22"/>
    <w:rsid w:val="00F65A27"/>
    <w:rsid w:val="00F8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C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9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601</Words>
  <Characters>3431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</cp:lastModifiedBy>
  <cp:revision>4</cp:revision>
  <dcterms:created xsi:type="dcterms:W3CDTF">2015-01-11T16:10:00Z</dcterms:created>
  <dcterms:modified xsi:type="dcterms:W3CDTF">2015-01-11T16:11:00Z</dcterms:modified>
</cp:coreProperties>
</file>